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C289" w14:textId="77777777" w:rsidR="00E15A48" w:rsidRDefault="003F3CED">
      <w:pPr>
        <w:pStyle w:val="Body"/>
        <w:jc w:val="center"/>
        <w:rPr>
          <w:b/>
          <w:bCs/>
          <w:sz w:val="26"/>
          <w:szCs w:val="26"/>
        </w:rPr>
      </w:pPr>
      <w:proofErr w:type="spellStart"/>
      <w:r>
        <w:rPr>
          <w:b/>
          <w:bCs/>
          <w:sz w:val="26"/>
          <w:szCs w:val="26"/>
        </w:rPr>
        <w:t>Wittersham</w:t>
      </w:r>
      <w:proofErr w:type="spellEnd"/>
      <w:r>
        <w:rPr>
          <w:b/>
          <w:bCs/>
          <w:sz w:val="26"/>
          <w:szCs w:val="26"/>
        </w:rPr>
        <w:t xml:space="preserve"> Parish Council</w:t>
      </w:r>
    </w:p>
    <w:p w14:paraId="7A61BB29" w14:textId="77777777" w:rsidR="00E15A48" w:rsidRDefault="00E15A48">
      <w:pPr>
        <w:pStyle w:val="Body"/>
        <w:jc w:val="center"/>
        <w:rPr>
          <w:b/>
          <w:bCs/>
          <w:sz w:val="26"/>
          <w:szCs w:val="26"/>
        </w:rPr>
      </w:pPr>
    </w:p>
    <w:p w14:paraId="12561958" w14:textId="77777777" w:rsidR="00E15A48" w:rsidRDefault="003F3CED">
      <w:pPr>
        <w:pStyle w:val="Body"/>
        <w:jc w:val="center"/>
        <w:rPr>
          <w:b/>
          <w:bCs/>
          <w:sz w:val="26"/>
          <w:szCs w:val="26"/>
        </w:rPr>
      </w:pPr>
      <w:r>
        <w:rPr>
          <w:b/>
          <w:bCs/>
          <w:sz w:val="26"/>
          <w:szCs w:val="26"/>
        </w:rPr>
        <w:t>Approach to Risk, its Mitigation and Control</w:t>
      </w:r>
    </w:p>
    <w:p w14:paraId="0C170BC8" w14:textId="77777777" w:rsidR="00E15A48" w:rsidRDefault="00E15A48">
      <w:pPr>
        <w:pStyle w:val="Body"/>
        <w:jc w:val="center"/>
        <w:rPr>
          <w:b/>
          <w:bCs/>
          <w:sz w:val="26"/>
          <w:szCs w:val="26"/>
        </w:rPr>
      </w:pPr>
    </w:p>
    <w:p w14:paraId="6B2B9DB8" w14:textId="77777777" w:rsidR="00E15A48" w:rsidRDefault="003F3CED">
      <w:pPr>
        <w:pStyle w:val="Body"/>
        <w:spacing w:after="240"/>
        <w:rPr>
          <w:b/>
          <w:bCs/>
          <w:sz w:val="24"/>
          <w:szCs w:val="24"/>
        </w:rPr>
      </w:pPr>
      <w:r>
        <w:rPr>
          <w:b/>
          <w:bCs/>
          <w:sz w:val="24"/>
          <w:szCs w:val="24"/>
        </w:rPr>
        <w:t>Context</w:t>
      </w:r>
    </w:p>
    <w:p w14:paraId="034E802D" w14:textId="77777777" w:rsidR="00E15A48" w:rsidRDefault="003F3CED">
      <w:pPr>
        <w:pStyle w:val="Body"/>
        <w:numPr>
          <w:ilvl w:val="0"/>
          <w:numId w:val="1"/>
        </w:numPr>
        <w:spacing w:after="120"/>
        <w:rPr>
          <w:sz w:val="24"/>
          <w:szCs w:val="24"/>
        </w:rPr>
      </w:pPr>
      <w:r>
        <w:rPr>
          <w:sz w:val="24"/>
          <w:szCs w:val="24"/>
        </w:rPr>
        <w:t>As a public body, the council is responsible for ensuring that it conducts itself in accordance with its governing legislation, other regulations and requirements.  It is entitled to demand local taxes from its residents and must treat those funds with proper care, while carrying out its chosen activities on behalf of the parish.</w:t>
      </w:r>
    </w:p>
    <w:p w14:paraId="7597FA36" w14:textId="77777777" w:rsidR="00E15A48" w:rsidRDefault="003F3CED">
      <w:pPr>
        <w:pStyle w:val="Body"/>
        <w:numPr>
          <w:ilvl w:val="0"/>
          <w:numId w:val="1"/>
        </w:numPr>
        <w:spacing w:after="120"/>
        <w:rPr>
          <w:sz w:val="24"/>
          <w:szCs w:val="24"/>
        </w:rPr>
      </w:pPr>
      <w:r>
        <w:rPr>
          <w:sz w:val="24"/>
          <w:szCs w:val="24"/>
        </w:rPr>
        <w:t>The council has an implicit obligation to conduct itself in ways that avoid justified criticism or legal attack, yet must find a considered balance between the costs in time and money of protecting against every conceivable eventuality, and the proper deployment of those available resources towards achieving things of value for the residents who pay the bills and seek services or support from their elected council representatives.</w:t>
      </w:r>
    </w:p>
    <w:p w14:paraId="6266EED7" w14:textId="77777777" w:rsidR="00E15A48" w:rsidRDefault="003F3CED">
      <w:pPr>
        <w:pStyle w:val="Body"/>
        <w:spacing w:before="240" w:after="240"/>
        <w:rPr>
          <w:b/>
          <w:bCs/>
          <w:sz w:val="24"/>
          <w:szCs w:val="24"/>
        </w:rPr>
      </w:pPr>
      <w:r>
        <w:rPr>
          <w:b/>
          <w:bCs/>
          <w:sz w:val="24"/>
          <w:szCs w:val="24"/>
        </w:rPr>
        <w:t>Risk Appetite</w:t>
      </w:r>
    </w:p>
    <w:p w14:paraId="21E59D60" w14:textId="77777777" w:rsidR="00E15A48" w:rsidRDefault="003F3CED">
      <w:pPr>
        <w:pStyle w:val="Body"/>
        <w:numPr>
          <w:ilvl w:val="0"/>
          <w:numId w:val="1"/>
        </w:numPr>
        <w:spacing w:before="120" w:after="120"/>
        <w:rPr>
          <w:sz w:val="24"/>
          <w:szCs w:val="24"/>
        </w:rPr>
      </w:pPr>
      <w:r>
        <w:rPr>
          <w:sz w:val="24"/>
          <w:szCs w:val="24"/>
        </w:rPr>
        <w:t xml:space="preserve">The council </w:t>
      </w:r>
      <w:proofErr w:type="spellStart"/>
      <w:r>
        <w:rPr>
          <w:sz w:val="24"/>
          <w:szCs w:val="24"/>
        </w:rPr>
        <w:t>recognises</w:t>
      </w:r>
      <w:proofErr w:type="spellEnd"/>
      <w:r>
        <w:rPr>
          <w:sz w:val="24"/>
          <w:szCs w:val="24"/>
        </w:rPr>
        <w:t xml:space="preserve"> the reputational risk it faces if it fails to discharge its legal obligations in terms that match its size and situation, and it seeks to avoid such problems so far as it can within the resources available to it.  It is a member of its County Association and avails itself of training and advice from that source as required.</w:t>
      </w:r>
    </w:p>
    <w:p w14:paraId="00D33B9A" w14:textId="77777777" w:rsidR="00E15A48" w:rsidRDefault="003F3CED">
      <w:pPr>
        <w:pStyle w:val="Body"/>
        <w:numPr>
          <w:ilvl w:val="0"/>
          <w:numId w:val="1"/>
        </w:numPr>
        <w:spacing w:before="120" w:after="120"/>
        <w:rPr>
          <w:sz w:val="24"/>
          <w:szCs w:val="24"/>
        </w:rPr>
      </w:pPr>
      <w:r>
        <w:rPr>
          <w:sz w:val="24"/>
          <w:szCs w:val="24"/>
        </w:rPr>
        <w:t xml:space="preserve">The council takes the view that unexpected costs can arise from many directions, including any unexpected failures, and protects itself from the knock-on risks from unexpected bills by ensuring it retains significant cash balances in case they might be required.  Meanwhile, the same allows the council to tackle projects as and when an opportunity or need presents itself, without being hampered by a requirement for long-term sinking funds, etc., thereby making itself more performant on behalf of the community. </w:t>
      </w:r>
    </w:p>
    <w:p w14:paraId="42A2409D" w14:textId="1F493E53" w:rsidR="00E15A48" w:rsidRDefault="003F3CED">
      <w:pPr>
        <w:pStyle w:val="Body"/>
        <w:numPr>
          <w:ilvl w:val="0"/>
          <w:numId w:val="1"/>
        </w:numPr>
        <w:spacing w:before="120" w:after="120"/>
        <w:rPr>
          <w:sz w:val="24"/>
          <w:szCs w:val="24"/>
        </w:rPr>
      </w:pPr>
      <w:r>
        <w:rPr>
          <w:sz w:val="24"/>
          <w:szCs w:val="24"/>
        </w:rPr>
        <w:t xml:space="preserve">In terms of its regular conduct, the council </w:t>
      </w:r>
      <w:proofErr w:type="spellStart"/>
      <w:r>
        <w:rPr>
          <w:sz w:val="24"/>
          <w:szCs w:val="24"/>
        </w:rPr>
        <w:t>recognises</w:t>
      </w:r>
      <w:proofErr w:type="spellEnd"/>
      <w:r>
        <w:rPr>
          <w:sz w:val="24"/>
          <w:szCs w:val="24"/>
        </w:rPr>
        <w:t xml:space="preserve"> the risk that an excess of caution can impede the discharge of its functions and other activities, and so takes the view that avoiding all decisions in case some issue might intrude, a lower cost might have been missed, or suchlike, would be a failure to conduct its business effectively and expeditiously, within its available resources, and seeks to avoid it.</w:t>
      </w:r>
    </w:p>
    <w:p w14:paraId="65958D51" w14:textId="70530C1B" w:rsidR="00E15A48" w:rsidRDefault="003F3CED">
      <w:pPr>
        <w:pStyle w:val="Body"/>
        <w:numPr>
          <w:ilvl w:val="0"/>
          <w:numId w:val="1"/>
        </w:numPr>
        <w:spacing w:before="120" w:after="120"/>
        <w:rPr>
          <w:sz w:val="24"/>
          <w:szCs w:val="24"/>
        </w:rPr>
      </w:pPr>
      <w:r>
        <w:rPr>
          <w:sz w:val="24"/>
          <w:szCs w:val="24"/>
        </w:rPr>
        <w:t>In short, the council seeks to balance its risks against its needs for progress and achievement, al</w:t>
      </w:r>
      <w:r w:rsidR="00542038">
        <w:rPr>
          <w:sz w:val="24"/>
          <w:szCs w:val="24"/>
        </w:rPr>
        <w:t>beit</w:t>
      </w:r>
      <w:r>
        <w:rPr>
          <w:sz w:val="24"/>
          <w:szCs w:val="24"/>
        </w:rPr>
        <w:t xml:space="preserve"> that the latter are already hampered by a small </w:t>
      </w:r>
      <w:proofErr w:type="spellStart"/>
      <w:r>
        <w:rPr>
          <w:sz w:val="24"/>
          <w:szCs w:val="24"/>
        </w:rPr>
        <w:t>organisational</w:t>
      </w:r>
      <w:proofErr w:type="spellEnd"/>
      <w:r>
        <w:rPr>
          <w:sz w:val="24"/>
          <w:szCs w:val="24"/>
        </w:rPr>
        <w:t xml:space="preserve"> base. </w:t>
      </w:r>
    </w:p>
    <w:p w14:paraId="355B5044" w14:textId="77777777" w:rsidR="00E15A48" w:rsidRDefault="003F3CED">
      <w:pPr>
        <w:pStyle w:val="Body"/>
        <w:spacing w:before="240" w:after="240"/>
        <w:rPr>
          <w:b/>
          <w:bCs/>
          <w:sz w:val="24"/>
          <w:szCs w:val="24"/>
        </w:rPr>
      </w:pPr>
      <w:r>
        <w:rPr>
          <w:b/>
          <w:bCs/>
          <w:sz w:val="24"/>
          <w:szCs w:val="24"/>
        </w:rPr>
        <w:t>Specific Policies for Mitigation and Control</w:t>
      </w:r>
    </w:p>
    <w:p w14:paraId="0B231381" w14:textId="77777777" w:rsidR="00E15A48" w:rsidRDefault="003F3CED">
      <w:pPr>
        <w:pStyle w:val="Body"/>
        <w:numPr>
          <w:ilvl w:val="0"/>
          <w:numId w:val="1"/>
        </w:numPr>
        <w:spacing w:before="120" w:after="120"/>
        <w:rPr>
          <w:sz w:val="24"/>
          <w:szCs w:val="24"/>
        </w:rPr>
      </w:pPr>
      <w:r>
        <w:rPr>
          <w:sz w:val="24"/>
          <w:szCs w:val="24"/>
        </w:rPr>
        <w:t>All funds are held in guaranteed UK bank accounts or low risk money market on-demand deposits that are used by a wide range of other UK local authorities.</w:t>
      </w:r>
    </w:p>
    <w:p w14:paraId="5BAFE453" w14:textId="77777777" w:rsidR="00E15A48" w:rsidRDefault="003F3CED">
      <w:pPr>
        <w:pStyle w:val="Body"/>
        <w:numPr>
          <w:ilvl w:val="0"/>
          <w:numId w:val="1"/>
        </w:numPr>
        <w:spacing w:before="120" w:after="120"/>
        <w:rPr>
          <w:sz w:val="24"/>
          <w:szCs w:val="24"/>
        </w:rPr>
      </w:pPr>
      <w:r>
        <w:rPr>
          <w:sz w:val="24"/>
          <w:szCs w:val="24"/>
        </w:rPr>
        <w:t xml:space="preserve">Payments are all subject to three party </w:t>
      </w:r>
      <w:proofErr w:type="gramStart"/>
      <w:r>
        <w:rPr>
          <w:sz w:val="24"/>
          <w:szCs w:val="24"/>
        </w:rPr>
        <w:t>approval</w:t>
      </w:r>
      <w:proofErr w:type="gramEnd"/>
      <w:r>
        <w:rPr>
          <w:sz w:val="24"/>
          <w:szCs w:val="24"/>
        </w:rPr>
        <w:t xml:space="preserve">: Clerk and two </w:t>
      </w:r>
      <w:proofErr w:type="spellStart"/>
      <w:r>
        <w:rPr>
          <w:sz w:val="24"/>
          <w:szCs w:val="24"/>
        </w:rPr>
        <w:t>councillors</w:t>
      </w:r>
      <w:proofErr w:type="spellEnd"/>
      <w:r>
        <w:rPr>
          <w:sz w:val="24"/>
          <w:szCs w:val="24"/>
        </w:rPr>
        <w:t>.</w:t>
      </w:r>
    </w:p>
    <w:p w14:paraId="05D7214B" w14:textId="4C52A326" w:rsidR="00E15A48" w:rsidRDefault="003F3CED">
      <w:pPr>
        <w:pStyle w:val="Body"/>
        <w:numPr>
          <w:ilvl w:val="0"/>
          <w:numId w:val="1"/>
        </w:numPr>
        <w:spacing w:before="120" w:after="120"/>
        <w:rPr>
          <w:sz w:val="24"/>
          <w:szCs w:val="24"/>
        </w:rPr>
      </w:pPr>
      <w:r>
        <w:rPr>
          <w:sz w:val="24"/>
          <w:szCs w:val="24"/>
        </w:rPr>
        <w:t xml:space="preserve">Bank reconciliations are carried out monthly, first by the Clerk, checked and countersigned by a </w:t>
      </w:r>
      <w:proofErr w:type="spellStart"/>
      <w:r w:rsidR="0097185A">
        <w:rPr>
          <w:sz w:val="24"/>
          <w:szCs w:val="24"/>
        </w:rPr>
        <w:t>C</w:t>
      </w:r>
      <w:r>
        <w:rPr>
          <w:sz w:val="24"/>
          <w:szCs w:val="24"/>
        </w:rPr>
        <w:t>ouncillor</w:t>
      </w:r>
      <w:proofErr w:type="spellEnd"/>
      <w:r>
        <w:rPr>
          <w:sz w:val="24"/>
          <w:szCs w:val="24"/>
        </w:rPr>
        <w:t xml:space="preserve"> (typically the Chairman), and with quarterly reconciliations signed by a different </w:t>
      </w:r>
      <w:proofErr w:type="spellStart"/>
      <w:r w:rsidR="0097185A">
        <w:rPr>
          <w:sz w:val="24"/>
          <w:szCs w:val="24"/>
        </w:rPr>
        <w:t>C</w:t>
      </w:r>
      <w:r>
        <w:rPr>
          <w:sz w:val="24"/>
          <w:szCs w:val="24"/>
        </w:rPr>
        <w:t>ouncillor</w:t>
      </w:r>
      <w:proofErr w:type="spellEnd"/>
      <w:r>
        <w:rPr>
          <w:sz w:val="24"/>
          <w:szCs w:val="24"/>
        </w:rPr>
        <w:t xml:space="preserve"> (not the Chairman — as a requirement of the Underwriters).</w:t>
      </w:r>
    </w:p>
    <w:p w14:paraId="2924E542" w14:textId="48621F7A" w:rsidR="00E15A48" w:rsidRDefault="003F3CED">
      <w:pPr>
        <w:pStyle w:val="Body"/>
        <w:numPr>
          <w:ilvl w:val="0"/>
          <w:numId w:val="1"/>
        </w:numPr>
        <w:spacing w:before="120" w:after="120"/>
        <w:rPr>
          <w:sz w:val="24"/>
          <w:szCs w:val="24"/>
        </w:rPr>
      </w:pPr>
      <w:r>
        <w:rPr>
          <w:sz w:val="24"/>
          <w:szCs w:val="24"/>
        </w:rPr>
        <w:lastRenderedPageBreak/>
        <w:t xml:space="preserve">Steps are being taken to ensure that most banked funds will be held in an account subject to online banking, so any </w:t>
      </w:r>
      <w:proofErr w:type="spellStart"/>
      <w:r w:rsidR="008A67AE">
        <w:rPr>
          <w:sz w:val="24"/>
          <w:szCs w:val="24"/>
        </w:rPr>
        <w:t>C</w:t>
      </w:r>
      <w:r w:rsidR="008E2D93">
        <w:rPr>
          <w:sz w:val="24"/>
          <w:szCs w:val="24"/>
        </w:rPr>
        <w:t>ou</w:t>
      </w:r>
      <w:r>
        <w:rPr>
          <w:sz w:val="24"/>
          <w:szCs w:val="24"/>
        </w:rPr>
        <w:t>ncillor</w:t>
      </w:r>
      <w:proofErr w:type="spellEnd"/>
      <w:r>
        <w:rPr>
          <w:sz w:val="24"/>
          <w:szCs w:val="24"/>
        </w:rPr>
        <w:t xml:space="preserve"> can review the balance held, independently of the ‘downloaded’ statement.</w:t>
      </w:r>
    </w:p>
    <w:p w14:paraId="077BD27F" w14:textId="75884E8A" w:rsidR="00E15A48" w:rsidRDefault="003F3CED">
      <w:pPr>
        <w:pStyle w:val="Body"/>
        <w:numPr>
          <w:ilvl w:val="0"/>
          <w:numId w:val="1"/>
        </w:numPr>
        <w:spacing w:before="120" w:after="120"/>
        <w:rPr>
          <w:sz w:val="24"/>
          <w:szCs w:val="24"/>
        </w:rPr>
      </w:pPr>
      <w:r>
        <w:rPr>
          <w:sz w:val="24"/>
          <w:szCs w:val="24"/>
        </w:rPr>
        <w:t>The money market deposit is visible online</w:t>
      </w:r>
      <w:r w:rsidR="008E2D93">
        <w:rPr>
          <w:sz w:val="24"/>
          <w:szCs w:val="24"/>
        </w:rPr>
        <w:t>.</w:t>
      </w:r>
      <w:r>
        <w:rPr>
          <w:sz w:val="24"/>
          <w:szCs w:val="24"/>
        </w:rPr>
        <w:t xml:space="preserve"> </w:t>
      </w:r>
    </w:p>
    <w:p w14:paraId="34470A7C" w14:textId="39AB00F3" w:rsidR="00E15A48" w:rsidRDefault="003F3CED">
      <w:pPr>
        <w:pStyle w:val="Body"/>
        <w:numPr>
          <w:ilvl w:val="0"/>
          <w:numId w:val="1"/>
        </w:numPr>
        <w:spacing w:before="120" w:after="120"/>
        <w:rPr>
          <w:sz w:val="24"/>
          <w:szCs w:val="24"/>
        </w:rPr>
      </w:pPr>
      <w:r>
        <w:rPr>
          <w:sz w:val="24"/>
          <w:szCs w:val="24"/>
        </w:rPr>
        <w:t xml:space="preserve">The </w:t>
      </w:r>
      <w:r w:rsidR="008E2D93">
        <w:rPr>
          <w:sz w:val="24"/>
          <w:szCs w:val="24"/>
        </w:rPr>
        <w:t>C</w:t>
      </w:r>
      <w:r>
        <w:rPr>
          <w:sz w:val="24"/>
          <w:szCs w:val="24"/>
        </w:rPr>
        <w:t xml:space="preserve">ouncil </w:t>
      </w:r>
      <w:proofErr w:type="gramStart"/>
      <w:r>
        <w:rPr>
          <w:sz w:val="24"/>
          <w:szCs w:val="24"/>
        </w:rPr>
        <w:t>insures</w:t>
      </w:r>
      <w:proofErr w:type="gramEnd"/>
      <w:r>
        <w:rPr>
          <w:sz w:val="24"/>
          <w:szCs w:val="24"/>
        </w:rPr>
        <w:t xml:space="preserve"> its risks as a </w:t>
      </w:r>
      <w:r w:rsidR="008E2D93">
        <w:rPr>
          <w:sz w:val="24"/>
          <w:szCs w:val="24"/>
        </w:rPr>
        <w:t>c</w:t>
      </w:r>
      <w:r>
        <w:rPr>
          <w:sz w:val="24"/>
          <w:szCs w:val="24"/>
        </w:rPr>
        <w:t xml:space="preserve">ouncil by comprehensive policy terms supported by its National Association and underwritten by </w:t>
      </w:r>
      <w:r w:rsidR="006F5782">
        <w:rPr>
          <w:sz w:val="24"/>
          <w:szCs w:val="24"/>
        </w:rPr>
        <w:t>Eccl</w:t>
      </w:r>
      <w:r w:rsidR="004E2CC9">
        <w:rPr>
          <w:sz w:val="24"/>
          <w:szCs w:val="24"/>
        </w:rPr>
        <w:t>e</w:t>
      </w:r>
      <w:r w:rsidR="006F5782">
        <w:rPr>
          <w:sz w:val="24"/>
          <w:szCs w:val="24"/>
        </w:rPr>
        <w:t>sia</w:t>
      </w:r>
      <w:r w:rsidR="00DA3534">
        <w:rPr>
          <w:sz w:val="24"/>
          <w:szCs w:val="24"/>
        </w:rPr>
        <w:t>s</w:t>
      </w:r>
      <w:r w:rsidR="006F5782">
        <w:rPr>
          <w:sz w:val="24"/>
          <w:szCs w:val="24"/>
        </w:rPr>
        <w:t>tical</w:t>
      </w:r>
      <w:r>
        <w:rPr>
          <w:sz w:val="24"/>
          <w:szCs w:val="24"/>
        </w:rPr>
        <w:t>.</w:t>
      </w:r>
    </w:p>
    <w:p w14:paraId="246A014E" w14:textId="77777777" w:rsidR="00E15A48" w:rsidRDefault="003F3CED">
      <w:pPr>
        <w:pStyle w:val="Body"/>
        <w:numPr>
          <w:ilvl w:val="0"/>
          <w:numId w:val="1"/>
        </w:numPr>
        <w:spacing w:before="120" w:after="120"/>
        <w:rPr>
          <w:sz w:val="24"/>
          <w:szCs w:val="24"/>
        </w:rPr>
      </w:pPr>
      <w:r>
        <w:rPr>
          <w:sz w:val="24"/>
          <w:szCs w:val="24"/>
        </w:rPr>
        <w:t>Supplies and Services will be sourced according to a combination of price-checking and prior experience, with due recognition of factors such as availability, quality and support considered alongside price.</w:t>
      </w:r>
    </w:p>
    <w:p w14:paraId="11C0C10A" w14:textId="70712198" w:rsidR="00E15A48" w:rsidRDefault="003F3CED">
      <w:pPr>
        <w:pStyle w:val="Body"/>
        <w:numPr>
          <w:ilvl w:val="0"/>
          <w:numId w:val="1"/>
        </w:numPr>
        <w:spacing w:before="120" w:after="120"/>
        <w:rPr>
          <w:sz w:val="24"/>
          <w:szCs w:val="24"/>
        </w:rPr>
      </w:pPr>
      <w:r>
        <w:rPr>
          <w:sz w:val="24"/>
          <w:szCs w:val="24"/>
        </w:rPr>
        <w:t xml:space="preserve">Works and contracts are first considered by the Clerk.  Decisions will then be brought before the council for debate and decision unless they are suitably covered by the council’s formal delegation of powers to the Clerk.  It is for the decision-maker to decide the appropriate way to proceed, by single tender action, quotes, formal tender, </w:t>
      </w:r>
      <w:proofErr w:type="spellStart"/>
      <w:r>
        <w:rPr>
          <w:sz w:val="24"/>
          <w:szCs w:val="24"/>
        </w:rPr>
        <w:t>etc</w:t>
      </w:r>
      <w:proofErr w:type="spellEnd"/>
      <w:r>
        <w:rPr>
          <w:sz w:val="24"/>
          <w:szCs w:val="24"/>
        </w:rPr>
        <w:t xml:space="preserve">, taking account of the availability of suppliers, local interests, nature </w:t>
      </w:r>
      <w:r w:rsidR="0026678E">
        <w:rPr>
          <w:sz w:val="24"/>
          <w:szCs w:val="24"/>
        </w:rPr>
        <w:t xml:space="preserve">and value </w:t>
      </w:r>
      <w:r>
        <w:rPr>
          <w:sz w:val="24"/>
          <w:szCs w:val="24"/>
        </w:rPr>
        <w:t>of the work, etc.</w:t>
      </w:r>
    </w:p>
    <w:p w14:paraId="2ABA5CD9" w14:textId="77777777" w:rsidR="00E15A48" w:rsidRDefault="003F3CED">
      <w:pPr>
        <w:pStyle w:val="Body"/>
        <w:numPr>
          <w:ilvl w:val="0"/>
          <w:numId w:val="1"/>
        </w:numPr>
        <w:spacing w:before="120" w:after="120"/>
        <w:rPr>
          <w:sz w:val="24"/>
          <w:szCs w:val="24"/>
        </w:rPr>
      </w:pPr>
      <w:r>
        <w:rPr>
          <w:sz w:val="24"/>
          <w:szCs w:val="24"/>
        </w:rPr>
        <w:t xml:space="preserve">An offer of employment will follow interviews by a panel of </w:t>
      </w:r>
      <w:proofErr w:type="spellStart"/>
      <w:r>
        <w:rPr>
          <w:sz w:val="24"/>
          <w:szCs w:val="24"/>
        </w:rPr>
        <w:t>councillors</w:t>
      </w:r>
      <w:proofErr w:type="spellEnd"/>
      <w:r>
        <w:rPr>
          <w:sz w:val="24"/>
          <w:szCs w:val="24"/>
        </w:rPr>
        <w:t xml:space="preserve"> and the Clerk, consideration of a written CV, and references — written and oral.  A probation period will be applied. </w:t>
      </w:r>
    </w:p>
    <w:p w14:paraId="4A88BDDC" w14:textId="77777777" w:rsidR="00E15A48" w:rsidRDefault="00E15A48">
      <w:pPr>
        <w:pStyle w:val="Body"/>
        <w:spacing w:before="120" w:after="120"/>
        <w:rPr>
          <w:sz w:val="24"/>
          <w:szCs w:val="24"/>
        </w:rPr>
      </w:pPr>
    </w:p>
    <w:p w14:paraId="7AE87045" w14:textId="77777777" w:rsidR="00E15A48" w:rsidRDefault="00E15A48">
      <w:pPr>
        <w:pStyle w:val="Body"/>
        <w:spacing w:before="120" w:after="120"/>
        <w:rPr>
          <w:sz w:val="24"/>
          <w:szCs w:val="24"/>
        </w:rPr>
      </w:pPr>
    </w:p>
    <w:p w14:paraId="4227EE9E" w14:textId="77777777" w:rsidR="00E15A48" w:rsidRDefault="00E15A48">
      <w:pPr>
        <w:pStyle w:val="Body"/>
        <w:spacing w:before="120" w:after="120"/>
        <w:rPr>
          <w:sz w:val="24"/>
          <w:szCs w:val="24"/>
        </w:rPr>
      </w:pPr>
    </w:p>
    <w:p w14:paraId="10F9FE71" w14:textId="77777777" w:rsidR="00E15A48" w:rsidRDefault="003F3CED">
      <w:pPr>
        <w:pStyle w:val="Body"/>
        <w:spacing w:before="120" w:after="120"/>
        <w:rPr>
          <w:sz w:val="24"/>
          <w:szCs w:val="24"/>
          <w:u w:val="single"/>
        </w:rPr>
      </w:pPr>
      <w:r>
        <w:rPr>
          <w:sz w:val="24"/>
          <w:szCs w:val="24"/>
          <w:u w:val="single"/>
        </w:rPr>
        <w:t>6th June 2023</w:t>
      </w:r>
    </w:p>
    <w:p w14:paraId="529A9D3C" w14:textId="5913D4C4" w:rsidR="004F5AF5" w:rsidRDefault="004A5C8D">
      <w:pPr>
        <w:pStyle w:val="Body"/>
        <w:spacing w:before="120" w:after="120"/>
        <w:rPr>
          <w:sz w:val="24"/>
          <w:szCs w:val="24"/>
        </w:rPr>
      </w:pPr>
      <w:r>
        <w:rPr>
          <w:sz w:val="24"/>
          <w:szCs w:val="24"/>
        </w:rPr>
        <w:t>Reviewed and amended 8</w:t>
      </w:r>
      <w:r w:rsidRPr="004A5C8D">
        <w:rPr>
          <w:sz w:val="24"/>
          <w:szCs w:val="24"/>
          <w:vertAlign w:val="superscript"/>
        </w:rPr>
        <w:t>th</w:t>
      </w:r>
      <w:r>
        <w:rPr>
          <w:sz w:val="24"/>
          <w:szCs w:val="24"/>
        </w:rPr>
        <w:t xml:space="preserve"> July 2025.</w:t>
      </w:r>
      <w:r w:rsidR="001032C2">
        <w:rPr>
          <w:sz w:val="24"/>
          <w:szCs w:val="24"/>
        </w:rPr>
        <w:t xml:space="preserve">  Reviewed 12</w:t>
      </w:r>
      <w:r w:rsidR="001032C2" w:rsidRPr="001032C2">
        <w:rPr>
          <w:sz w:val="24"/>
          <w:szCs w:val="24"/>
          <w:vertAlign w:val="superscript"/>
        </w:rPr>
        <w:t>th</w:t>
      </w:r>
      <w:r w:rsidR="001032C2">
        <w:rPr>
          <w:sz w:val="24"/>
          <w:szCs w:val="24"/>
        </w:rPr>
        <w:t xml:space="preserve"> May 2026 – no change.</w:t>
      </w:r>
    </w:p>
    <w:p w14:paraId="1018E09C" w14:textId="77777777" w:rsidR="001032C2" w:rsidRPr="004A5C8D" w:rsidRDefault="001032C2">
      <w:pPr>
        <w:pStyle w:val="Body"/>
        <w:spacing w:before="120" w:after="120"/>
      </w:pPr>
    </w:p>
    <w:sectPr w:rsidR="001032C2" w:rsidRPr="004A5C8D">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78DC" w14:textId="77777777" w:rsidR="000D2D1D" w:rsidRDefault="000D2D1D">
      <w:r>
        <w:separator/>
      </w:r>
    </w:p>
  </w:endnote>
  <w:endnote w:type="continuationSeparator" w:id="0">
    <w:p w14:paraId="7CC8611D" w14:textId="77777777" w:rsidR="000D2D1D" w:rsidRDefault="000D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2D93" w14:textId="77777777" w:rsidR="000A366A" w:rsidRDefault="000A3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28F3" w14:textId="77777777" w:rsidR="00E15A48" w:rsidRDefault="00E15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BE38" w14:textId="77777777" w:rsidR="000A366A" w:rsidRDefault="000A3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271F" w14:textId="77777777" w:rsidR="000D2D1D" w:rsidRDefault="000D2D1D">
      <w:r>
        <w:separator/>
      </w:r>
    </w:p>
  </w:footnote>
  <w:footnote w:type="continuationSeparator" w:id="0">
    <w:p w14:paraId="606ED243" w14:textId="77777777" w:rsidR="000D2D1D" w:rsidRDefault="000D2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F475" w14:textId="77777777" w:rsidR="000A366A" w:rsidRDefault="000A3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9B8D" w14:textId="1865A658" w:rsidR="00E15A48" w:rsidRDefault="00E15A48">
    <w:pPr>
      <w:pStyle w:val="HeaderFooter"/>
      <w:tabs>
        <w:tab w:val="clear" w:pos="9020"/>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358F" w14:textId="77777777" w:rsidR="000A366A" w:rsidRDefault="000A3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F3DF9"/>
    <w:multiLevelType w:val="hybridMultilevel"/>
    <w:tmpl w:val="57E2CF60"/>
    <w:lvl w:ilvl="0" w:tplc="4A0884C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F7CA4A4">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BAA39A">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BCC67CD4">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59C1564">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FD05650">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B5F4C6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7AE47A2">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E2ECC5C">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48604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A48"/>
    <w:rsid w:val="000A366A"/>
    <w:rsid w:val="000A3F82"/>
    <w:rsid w:val="000D2D1D"/>
    <w:rsid w:val="001032C2"/>
    <w:rsid w:val="001618FB"/>
    <w:rsid w:val="0026678E"/>
    <w:rsid w:val="00272838"/>
    <w:rsid w:val="003F3CED"/>
    <w:rsid w:val="004A5C8D"/>
    <w:rsid w:val="004E2CC9"/>
    <w:rsid w:val="004F5AF5"/>
    <w:rsid w:val="00542038"/>
    <w:rsid w:val="006D5DD8"/>
    <w:rsid w:val="006F5782"/>
    <w:rsid w:val="008A67AE"/>
    <w:rsid w:val="008E2D93"/>
    <w:rsid w:val="0097185A"/>
    <w:rsid w:val="00AA720B"/>
    <w:rsid w:val="00B01E31"/>
    <w:rsid w:val="00DA3534"/>
    <w:rsid w:val="00E15A48"/>
    <w:rsid w:val="00E319EA"/>
    <w:rsid w:val="00FC5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7229"/>
  <w15:docId w15:val="{DFE2BEC6-311B-4EF8-9480-40AA148B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0A366A"/>
    <w:pPr>
      <w:tabs>
        <w:tab w:val="center" w:pos="4513"/>
        <w:tab w:val="right" w:pos="9026"/>
      </w:tabs>
    </w:pPr>
  </w:style>
  <w:style w:type="character" w:customStyle="1" w:styleId="HeaderChar">
    <w:name w:val="Header Char"/>
    <w:basedOn w:val="DefaultParagraphFont"/>
    <w:link w:val="Header"/>
    <w:uiPriority w:val="99"/>
    <w:rsid w:val="000A366A"/>
    <w:rPr>
      <w:sz w:val="24"/>
      <w:szCs w:val="24"/>
      <w:lang w:val="en-US" w:eastAsia="en-US"/>
    </w:rPr>
  </w:style>
  <w:style w:type="paragraph" w:styleId="Footer">
    <w:name w:val="footer"/>
    <w:basedOn w:val="Normal"/>
    <w:link w:val="FooterChar"/>
    <w:uiPriority w:val="99"/>
    <w:unhideWhenUsed/>
    <w:rsid w:val="000A366A"/>
    <w:pPr>
      <w:tabs>
        <w:tab w:val="center" w:pos="4513"/>
        <w:tab w:val="right" w:pos="9026"/>
      </w:tabs>
    </w:pPr>
  </w:style>
  <w:style w:type="character" w:customStyle="1" w:styleId="FooterChar">
    <w:name w:val="Footer Char"/>
    <w:basedOn w:val="DefaultParagraphFont"/>
    <w:link w:val="Footer"/>
    <w:uiPriority w:val="99"/>
    <w:rsid w:val="000A366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3556</Characters>
  <Application>Microsoft Office Word</Application>
  <DocSecurity>0</DocSecurity>
  <Lines>69</Lines>
  <Paragraphs>55</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Osborne</dc:creator>
  <cp:lastModifiedBy>Yvonne Osborne</cp:lastModifiedBy>
  <cp:revision>2</cp:revision>
  <dcterms:created xsi:type="dcterms:W3CDTF">2026-05-19T16:21:00Z</dcterms:created>
  <dcterms:modified xsi:type="dcterms:W3CDTF">2026-05-19T16:21:00Z</dcterms:modified>
</cp:coreProperties>
</file>